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66780" w14:textId="476962D7" w:rsidR="00EB40A1" w:rsidRDefault="00A4051A" w:rsidP="00A4051A">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26D2643C" w14:textId="0087B86D" w:rsidR="00A4051A" w:rsidRDefault="00A4051A" w:rsidP="00A4051A">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2AEBD579" w14:textId="44EABC36" w:rsidR="00A4051A" w:rsidRDefault="00A4051A" w:rsidP="00A4051A">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3C3A506D" w14:textId="7D5451EE" w:rsidR="00A4051A" w:rsidRDefault="00A4051A" w:rsidP="00A4051A">
      <w:pPr>
        <w:spacing w:after="0"/>
        <w:jc w:val="center"/>
        <w:rPr>
          <w:rFonts w:ascii="Times New Roman" w:hAnsi="Times New Roman" w:cs="Times New Roman"/>
          <w:sz w:val="24"/>
          <w:szCs w:val="24"/>
        </w:rPr>
      </w:pPr>
      <w:r>
        <w:rPr>
          <w:rFonts w:ascii="Times New Roman" w:hAnsi="Times New Roman" w:cs="Times New Roman"/>
          <w:sz w:val="24"/>
          <w:szCs w:val="24"/>
        </w:rPr>
        <w:t>MAY 7, 2025</w:t>
      </w:r>
    </w:p>
    <w:p w14:paraId="4805A97A" w14:textId="77777777" w:rsidR="00A4051A" w:rsidRDefault="00A4051A" w:rsidP="00A4051A">
      <w:pPr>
        <w:spacing w:after="0"/>
        <w:jc w:val="center"/>
        <w:rPr>
          <w:rFonts w:ascii="Times New Roman" w:hAnsi="Times New Roman" w:cs="Times New Roman"/>
          <w:sz w:val="24"/>
          <w:szCs w:val="24"/>
        </w:rPr>
      </w:pPr>
    </w:p>
    <w:p w14:paraId="66379AF8" w14:textId="7FE82FD1" w:rsidR="00A4051A" w:rsidRDefault="00A4051A"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Mayor Michael Barrett called the monthly meeting of the Weeping Water City Council to order at 6:00 p.m. with the following members of the council answering roll:  Charlie Cover, Sharon Heneger and Kelly Nutter.  Absent: Lawrence Mozena.  Notice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with the city clerk.</w:t>
      </w:r>
    </w:p>
    <w:p w14:paraId="73FEDB45" w14:textId="77777777" w:rsidR="00A4051A" w:rsidRDefault="00A4051A" w:rsidP="00A4051A">
      <w:pPr>
        <w:spacing w:after="0"/>
        <w:rPr>
          <w:rFonts w:ascii="Times New Roman" w:hAnsi="Times New Roman" w:cs="Times New Roman"/>
          <w:b w:val="0"/>
          <w:bCs/>
          <w:sz w:val="24"/>
          <w:szCs w:val="24"/>
        </w:rPr>
      </w:pPr>
    </w:p>
    <w:p w14:paraId="0A500AB7" w14:textId="11891369" w:rsidR="00A4051A" w:rsidRDefault="00A4051A"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Cover, seconded by Nutter to approve the April 2, 2025 meeting minutes as prepared.  On roll call those voting aye: Cover, Heneger and Nutter.  Voting nay: none.  Absent: Mozena.  Motion carried.</w:t>
      </w:r>
    </w:p>
    <w:p w14:paraId="54D89E0F" w14:textId="77777777" w:rsidR="00A4051A" w:rsidRDefault="00A4051A" w:rsidP="00A4051A">
      <w:pPr>
        <w:spacing w:after="0"/>
        <w:rPr>
          <w:rFonts w:ascii="Times New Roman" w:hAnsi="Times New Roman" w:cs="Times New Roman"/>
          <w:b w:val="0"/>
          <w:bCs/>
          <w:sz w:val="24"/>
          <w:szCs w:val="24"/>
        </w:rPr>
      </w:pPr>
    </w:p>
    <w:p w14:paraId="19B0AF4F" w14:textId="61EF3257" w:rsidR="00A4051A" w:rsidRDefault="00A4051A"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Reports-Fire Department-2 calls for the month.  Motion by Heneger, seconded by Cover to approve a cost share with the department for repairs to the Ford fire truck, with the city’s share being $1,016.  On roll call those voting aye: Cover, Heneger and Nutter.  Voting nay: none.  Absent: Mozena.  Motion carried.  Motion by Cover, seconded by Nutter to accept the resignation of Robert Lawrence from the department.  On roll call those voting aye: Cover, Heneger and Nutter.  Voting nay: none.  Absent: Mozena.  Motion carried.  Rescue Department-Motion by Heneger, seconded by Cover to accept the resignation of Robert Lawrence from the department.  On roll call those voting aye: Cover, Heneger and Nutter.  Voting nay: none.  Absent: Mozena.  Motion carried.  New front tires for Unit 211 will need to be purchased. </w:t>
      </w:r>
      <w:r w:rsidR="008F6B1D">
        <w:rPr>
          <w:rFonts w:ascii="Times New Roman" w:hAnsi="Times New Roman" w:cs="Times New Roman"/>
          <w:b w:val="0"/>
          <w:bCs/>
          <w:sz w:val="24"/>
          <w:szCs w:val="24"/>
        </w:rPr>
        <w:t xml:space="preserve">Vince Gewinner presented the Maintenance Report.  </w:t>
      </w:r>
      <w:r w:rsidR="004B4A51">
        <w:rPr>
          <w:rFonts w:ascii="Times New Roman" w:hAnsi="Times New Roman" w:cs="Times New Roman"/>
          <w:b w:val="0"/>
          <w:bCs/>
          <w:sz w:val="24"/>
          <w:szCs w:val="24"/>
        </w:rPr>
        <w:t>It was n</w:t>
      </w:r>
      <w:r w:rsidR="008F6B1D">
        <w:rPr>
          <w:rFonts w:ascii="Times New Roman" w:hAnsi="Times New Roman" w:cs="Times New Roman"/>
          <w:b w:val="0"/>
          <w:bCs/>
          <w:sz w:val="24"/>
          <w:szCs w:val="24"/>
        </w:rPr>
        <w:t>ote</w:t>
      </w:r>
      <w:r w:rsidR="004B4A51">
        <w:rPr>
          <w:rFonts w:ascii="Times New Roman" w:hAnsi="Times New Roman" w:cs="Times New Roman"/>
          <w:b w:val="0"/>
          <w:bCs/>
          <w:sz w:val="24"/>
          <w:szCs w:val="24"/>
        </w:rPr>
        <w:t>d that</w:t>
      </w:r>
      <w:r w:rsidR="008F6B1D">
        <w:rPr>
          <w:rFonts w:ascii="Times New Roman" w:hAnsi="Times New Roman" w:cs="Times New Roman"/>
          <w:b w:val="0"/>
          <w:bCs/>
          <w:sz w:val="24"/>
          <w:szCs w:val="24"/>
        </w:rPr>
        <w:t xml:space="preserve"> trash </w:t>
      </w:r>
      <w:r w:rsidR="004B4A51">
        <w:rPr>
          <w:rFonts w:ascii="Times New Roman" w:hAnsi="Times New Roman" w:cs="Times New Roman"/>
          <w:b w:val="0"/>
          <w:bCs/>
          <w:sz w:val="24"/>
          <w:szCs w:val="24"/>
        </w:rPr>
        <w:t>continues to be</w:t>
      </w:r>
      <w:r w:rsidR="008F6B1D">
        <w:rPr>
          <w:rFonts w:ascii="Times New Roman" w:hAnsi="Times New Roman" w:cs="Times New Roman"/>
          <w:b w:val="0"/>
          <w:bCs/>
          <w:sz w:val="24"/>
          <w:szCs w:val="24"/>
        </w:rPr>
        <w:t xml:space="preserve"> dumped inside the brush/tree dump.  </w:t>
      </w:r>
      <w:r w:rsidR="004B4A51">
        <w:rPr>
          <w:rFonts w:ascii="Times New Roman" w:hAnsi="Times New Roman" w:cs="Times New Roman"/>
          <w:b w:val="0"/>
          <w:bCs/>
          <w:sz w:val="24"/>
          <w:szCs w:val="24"/>
        </w:rPr>
        <w:t>If it continues, the dump will have to be locked.  The rule</w:t>
      </w:r>
      <w:r w:rsidR="008F6B1D">
        <w:rPr>
          <w:rFonts w:ascii="Times New Roman" w:hAnsi="Times New Roman" w:cs="Times New Roman"/>
          <w:b w:val="0"/>
          <w:bCs/>
          <w:sz w:val="24"/>
          <w:szCs w:val="24"/>
        </w:rPr>
        <w:t>s</w:t>
      </w:r>
      <w:r w:rsidR="004B4A51">
        <w:rPr>
          <w:rFonts w:ascii="Times New Roman" w:hAnsi="Times New Roman" w:cs="Times New Roman"/>
          <w:b w:val="0"/>
          <w:bCs/>
          <w:sz w:val="24"/>
          <w:szCs w:val="24"/>
        </w:rPr>
        <w:t xml:space="preserve"> that need to be followed will</w:t>
      </w:r>
      <w:r w:rsidR="008F6B1D">
        <w:rPr>
          <w:rFonts w:ascii="Times New Roman" w:hAnsi="Times New Roman" w:cs="Times New Roman"/>
          <w:b w:val="0"/>
          <w:bCs/>
          <w:sz w:val="24"/>
          <w:szCs w:val="24"/>
        </w:rPr>
        <w:t xml:space="preserve"> be posted on the city’s website. </w:t>
      </w:r>
      <w:r w:rsidR="004B4A51">
        <w:rPr>
          <w:rFonts w:ascii="Times New Roman" w:hAnsi="Times New Roman" w:cs="Times New Roman"/>
          <w:b w:val="0"/>
          <w:bCs/>
          <w:sz w:val="24"/>
          <w:szCs w:val="24"/>
        </w:rPr>
        <w:t xml:space="preserve"> </w:t>
      </w:r>
      <w:r w:rsidR="008F6B1D">
        <w:rPr>
          <w:rFonts w:ascii="Times New Roman" w:hAnsi="Times New Roman" w:cs="Times New Roman"/>
          <w:b w:val="0"/>
          <w:bCs/>
          <w:sz w:val="24"/>
          <w:szCs w:val="24"/>
        </w:rPr>
        <w:t>Numerous decorations around grave sites are making it almost impossi</w:t>
      </w:r>
      <w:r w:rsidR="004B4A51">
        <w:rPr>
          <w:rFonts w:ascii="Times New Roman" w:hAnsi="Times New Roman" w:cs="Times New Roman"/>
          <w:b w:val="0"/>
          <w:bCs/>
          <w:sz w:val="24"/>
          <w:szCs w:val="24"/>
        </w:rPr>
        <w:t>b</w:t>
      </w:r>
      <w:r w:rsidR="008F6B1D">
        <w:rPr>
          <w:rFonts w:ascii="Times New Roman" w:hAnsi="Times New Roman" w:cs="Times New Roman"/>
          <w:b w:val="0"/>
          <w:bCs/>
          <w:sz w:val="24"/>
          <w:szCs w:val="24"/>
        </w:rPr>
        <w:t xml:space="preserve">le to maintain the grounds keeping.  The mayor will speak with the cemetery board.  Water/Wastewater-Gunner Pike presented the water/wastewater report.  Mark Gibbs with Olsson addressed the council regarding an amendment to the booster pump project.  </w:t>
      </w:r>
      <w:r w:rsidR="00D36582">
        <w:rPr>
          <w:rFonts w:ascii="Times New Roman" w:hAnsi="Times New Roman" w:cs="Times New Roman"/>
          <w:b w:val="0"/>
          <w:bCs/>
          <w:sz w:val="24"/>
          <w:szCs w:val="24"/>
        </w:rPr>
        <w:t>The</w:t>
      </w:r>
      <w:r w:rsidR="008F6B1D">
        <w:rPr>
          <w:rFonts w:ascii="Times New Roman" w:hAnsi="Times New Roman" w:cs="Times New Roman"/>
          <w:b w:val="0"/>
          <w:bCs/>
          <w:sz w:val="24"/>
          <w:szCs w:val="24"/>
        </w:rPr>
        <w:t xml:space="preserve"> changes </w:t>
      </w:r>
      <w:r w:rsidR="00D36582">
        <w:rPr>
          <w:rFonts w:ascii="Times New Roman" w:hAnsi="Times New Roman" w:cs="Times New Roman"/>
          <w:b w:val="0"/>
          <w:bCs/>
          <w:sz w:val="24"/>
          <w:szCs w:val="24"/>
        </w:rPr>
        <w:t>include</w:t>
      </w:r>
      <w:r w:rsidR="008F6B1D">
        <w:rPr>
          <w:rFonts w:ascii="Times New Roman" w:hAnsi="Times New Roman" w:cs="Times New Roman"/>
          <w:b w:val="0"/>
          <w:bCs/>
          <w:sz w:val="24"/>
          <w:szCs w:val="24"/>
        </w:rPr>
        <w:t xml:space="preserve"> </w:t>
      </w:r>
      <w:r w:rsidR="00F06050">
        <w:rPr>
          <w:rFonts w:ascii="Times New Roman" w:hAnsi="Times New Roman" w:cs="Times New Roman"/>
          <w:b w:val="0"/>
          <w:bCs/>
          <w:sz w:val="24"/>
          <w:szCs w:val="24"/>
        </w:rPr>
        <w:t>rehab</w:t>
      </w:r>
      <w:r w:rsidR="00D36582">
        <w:rPr>
          <w:rFonts w:ascii="Times New Roman" w:hAnsi="Times New Roman" w:cs="Times New Roman"/>
          <w:b w:val="0"/>
          <w:bCs/>
          <w:sz w:val="24"/>
          <w:szCs w:val="24"/>
        </w:rPr>
        <w:t xml:space="preserve">ing </w:t>
      </w:r>
      <w:r w:rsidR="008F6B1D">
        <w:rPr>
          <w:rFonts w:ascii="Times New Roman" w:hAnsi="Times New Roman" w:cs="Times New Roman"/>
          <w:b w:val="0"/>
          <w:bCs/>
          <w:sz w:val="24"/>
          <w:szCs w:val="24"/>
        </w:rPr>
        <w:t xml:space="preserve">the existing </w:t>
      </w:r>
      <w:r w:rsidR="00D36582">
        <w:rPr>
          <w:rFonts w:ascii="Times New Roman" w:hAnsi="Times New Roman" w:cs="Times New Roman"/>
          <w:b w:val="0"/>
          <w:bCs/>
          <w:sz w:val="24"/>
          <w:szCs w:val="24"/>
        </w:rPr>
        <w:t xml:space="preserve">booster pump house and setting new pumps at the water tank site </w:t>
      </w:r>
      <w:r w:rsidR="008F6B1D">
        <w:rPr>
          <w:rFonts w:ascii="Times New Roman" w:hAnsi="Times New Roman" w:cs="Times New Roman"/>
          <w:b w:val="0"/>
          <w:bCs/>
          <w:sz w:val="24"/>
          <w:szCs w:val="24"/>
        </w:rPr>
        <w:t>and upsizing the 4 inch main to an 8 inch main</w:t>
      </w:r>
      <w:r w:rsidR="00D36582">
        <w:rPr>
          <w:rFonts w:ascii="Times New Roman" w:hAnsi="Times New Roman" w:cs="Times New Roman"/>
          <w:b w:val="0"/>
          <w:bCs/>
          <w:sz w:val="24"/>
          <w:szCs w:val="24"/>
        </w:rPr>
        <w:t>, instead of building a new booster pump station.  On</w:t>
      </w:r>
      <w:r w:rsidR="00F06050">
        <w:rPr>
          <w:rFonts w:ascii="Times New Roman" w:hAnsi="Times New Roman" w:cs="Times New Roman"/>
          <w:b w:val="0"/>
          <w:bCs/>
          <w:sz w:val="24"/>
          <w:szCs w:val="24"/>
        </w:rPr>
        <w:t xml:space="preserve"> roll call those voting aye to approve Amendment #1: Cover, Heneger and Nutter.  Voting nay: none.  Absent: Mozena.  Motion carried.</w:t>
      </w:r>
    </w:p>
    <w:p w14:paraId="56BDDC58" w14:textId="77777777" w:rsidR="00F06050" w:rsidRDefault="00F06050" w:rsidP="00A4051A">
      <w:pPr>
        <w:spacing w:after="0"/>
        <w:rPr>
          <w:rFonts w:ascii="Times New Roman" w:hAnsi="Times New Roman" w:cs="Times New Roman"/>
          <w:b w:val="0"/>
          <w:bCs/>
          <w:sz w:val="24"/>
          <w:szCs w:val="24"/>
        </w:rPr>
      </w:pPr>
    </w:p>
    <w:p w14:paraId="3CFEA627" w14:textId="59D0D0BB" w:rsidR="00F06050" w:rsidRDefault="00721104"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Copies of the Annual Audit Report conducted by Dana F. Cole and Company were distributed for council review.</w:t>
      </w:r>
    </w:p>
    <w:p w14:paraId="679E1C3D" w14:textId="77777777" w:rsidR="00721104" w:rsidRDefault="00721104" w:rsidP="00A4051A">
      <w:pPr>
        <w:spacing w:after="0"/>
        <w:rPr>
          <w:rFonts w:ascii="Times New Roman" w:hAnsi="Times New Roman" w:cs="Times New Roman"/>
          <w:b w:val="0"/>
          <w:bCs/>
          <w:sz w:val="24"/>
          <w:szCs w:val="24"/>
        </w:rPr>
      </w:pPr>
    </w:p>
    <w:p w14:paraId="3353E838" w14:textId="22631CD2" w:rsidR="00721104" w:rsidRDefault="00721104"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Nutter, seconded by Heneger to approve payment for online classes to the Municipal Accounting and Finance Conference for the city clerk.  On roll call those voting aye: Cover, Heneger and Nutter.  Voting nay: none.  Absent: Mozena.  Motion carried.</w:t>
      </w:r>
    </w:p>
    <w:p w14:paraId="7F0C54E0" w14:textId="306B1FE1" w:rsidR="00721104" w:rsidRDefault="00721104"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Preliminary budget planning was discussed and will continue to be pursued.</w:t>
      </w:r>
    </w:p>
    <w:p w14:paraId="3FADC1BD" w14:textId="77777777" w:rsidR="00721104" w:rsidRDefault="00721104" w:rsidP="00A4051A">
      <w:pPr>
        <w:spacing w:after="0"/>
        <w:rPr>
          <w:rFonts w:ascii="Times New Roman" w:hAnsi="Times New Roman" w:cs="Times New Roman"/>
          <w:b w:val="0"/>
          <w:bCs/>
          <w:sz w:val="24"/>
          <w:szCs w:val="24"/>
        </w:rPr>
      </w:pPr>
    </w:p>
    <w:p w14:paraId="5D133353" w14:textId="722287E5" w:rsidR="00721104" w:rsidRDefault="00721104"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Barrett gave an update on the </w:t>
      </w:r>
      <w:r w:rsidR="00D36582">
        <w:rPr>
          <w:rFonts w:ascii="Times New Roman" w:hAnsi="Times New Roman" w:cs="Times New Roman"/>
          <w:b w:val="0"/>
          <w:bCs/>
          <w:sz w:val="24"/>
          <w:szCs w:val="24"/>
        </w:rPr>
        <w:t>Randolph Street bridge replacement project</w:t>
      </w:r>
      <w:r>
        <w:rPr>
          <w:rFonts w:ascii="Times New Roman" w:hAnsi="Times New Roman" w:cs="Times New Roman"/>
          <w:b w:val="0"/>
          <w:bCs/>
          <w:sz w:val="24"/>
          <w:szCs w:val="24"/>
        </w:rPr>
        <w:t xml:space="preserve"> with completion scheduled for 2027.</w:t>
      </w:r>
    </w:p>
    <w:p w14:paraId="02D9735C" w14:textId="77777777" w:rsidR="00721104" w:rsidRDefault="00721104" w:rsidP="00A4051A">
      <w:pPr>
        <w:spacing w:after="0"/>
        <w:rPr>
          <w:rFonts w:ascii="Times New Roman" w:hAnsi="Times New Roman" w:cs="Times New Roman"/>
          <w:b w:val="0"/>
          <w:bCs/>
          <w:sz w:val="24"/>
          <w:szCs w:val="24"/>
        </w:rPr>
      </w:pPr>
    </w:p>
    <w:p w14:paraId="780C06E1" w14:textId="5741A2B7" w:rsidR="00721104" w:rsidRDefault="00721104"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Correspondence received</w:t>
      </w:r>
      <w:r w:rsidR="008332F4">
        <w:rPr>
          <w:rFonts w:ascii="Times New Roman" w:hAnsi="Times New Roman" w:cs="Times New Roman"/>
          <w:b w:val="0"/>
          <w:bCs/>
          <w:sz w:val="24"/>
          <w:szCs w:val="24"/>
        </w:rPr>
        <w:t xml:space="preserve"> was distributed for council review after which motion by Cover, seconded by Heneger to approve the following claims:  Salaries-13,204.20; EFTPS, whlg-4,161.88; Ne Dept of Rev, whlg, ldg, sls tx-2,181.67; Ameritas, emp ret-718.13; Utilities: Black Hills Energy-852.71; OPPD-8,192.74; Windstream-915.04; Verizon-1,214.50; United Healthcare, ins-</w:t>
      </w:r>
      <w:r w:rsidR="00B945E4">
        <w:rPr>
          <w:rFonts w:ascii="Times New Roman" w:hAnsi="Times New Roman" w:cs="Times New Roman"/>
          <w:b w:val="0"/>
          <w:bCs/>
          <w:sz w:val="24"/>
          <w:szCs w:val="24"/>
        </w:rPr>
        <w:t xml:space="preserve">4,012.35; Sirkdot, prof-123; Card Service Center, sup-319.36; Baker &amp; Taylor, bks-672.11; BoundTree Medical, sup-459.59; Cassgram, adv-65; Chamber of Commerce, mtg-20; Column Software, publ-91.59; Creative Construction, imp-3649.41; </w:t>
      </w:r>
      <w:r w:rsidR="00292BD6">
        <w:rPr>
          <w:rFonts w:ascii="Times New Roman" w:hAnsi="Times New Roman" w:cs="Times New Roman"/>
          <w:b w:val="0"/>
          <w:bCs/>
          <w:sz w:val="24"/>
          <w:szCs w:val="24"/>
        </w:rPr>
        <w:t xml:space="preserve">E &amp; A Consulting, imp-2,345; Fireguard, hydrotest-1,386; Keckler Oil, rep-42; Kerns Excavating, dump station-500; Lakeview Books, bks-368.17; Matheson Tri-Gas, sup-107.26; Meeske Hardware, sup, rep, maint-1,909.79; </w:t>
      </w:r>
      <w:r w:rsidR="00D67AF2">
        <w:rPr>
          <w:rFonts w:ascii="Times New Roman" w:hAnsi="Times New Roman" w:cs="Times New Roman"/>
          <w:b w:val="0"/>
          <w:bCs/>
          <w:sz w:val="24"/>
          <w:szCs w:val="24"/>
        </w:rPr>
        <w:t>Meeske Auto, maint-104.44; Miller Farrel</w:t>
      </w:r>
      <w:r w:rsidR="00D36582">
        <w:rPr>
          <w:rFonts w:ascii="Times New Roman" w:hAnsi="Times New Roman" w:cs="Times New Roman"/>
          <w:b w:val="0"/>
          <w:bCs/>
          <w:sz w:val="24"/>
          <w:szCs w:val="24"/>
        </w:rPr>
        <w:t>l</w:t>
      </w:r>
      <w:r w:rsidR="00D67AF2">
        <w:rPr>
          <w:rFonts w:ascii="Times New Roman" w:hAnsi="Times New Roman" w:cs="Times New Roman"/>
          <w:b w:val="0"/>
          <w:bCs/>
          <w:sz w:val="24"/>
          <w:szCs w:val="24"/>
        </w:rPr>
        <w:t xml:space="preserve"> Insurance, wc audit-2,507; Nebraska Medicine, prof-905.63; Olsson, prof-1,567.42; Omaha Door &amp; Window</w:t>
      </w:r>
      <w:r w:rsidR="008A2F53">
        <w:rPr>
          <w:rFonts w:ascii="Times New Roman" w:hAnsi="Times New Roman" w:cs="Times New Roman"/>
          <w:b w:val="0"/>
          <w:bCs/>
          <w:sz w:val="24"/>
          <w:szCs w:val="24"/>
        </w:rPr>
        <w:t>, imp-9,163.03</w:t>
      </w:r>
      <w:r w:rsidR="00BE752B">
        <w:rPr>
          <w:rFonts w:ascii="Times New Roman" w:hAnsi="Times New Roman" w:cs="Times New Roman"/>
          <w:b w:val="0"/>
          <w:bCs/>
          <w:sz w:val="24"/>
          <w:szCs w:val="24"/>
        </w:rPr>
        <w:t>; Omaha World Herald, publ-87.39; Pavers, sup-1,548; Quick Med Claims, reimb-692.07; Roger Johnson, prof-</w:t>
      </w:r>
      <w:r w:rsidR="00285002">
        <w:rPr>
          <w:rFonts w:ascii="Times New Roman" w:hAnsi="Times New Roman" w:cs="Times New Roman"/>
          <w:b w:val="0"/>
          <w:bCs/>
          <w:sz w:val="24"/>
          <w:szCs w:val="24"/>
        </w:rPr>
        <w:t>2,038.05</w:t>
      </w:r>
      <w:r w:rsidR="00BE752B">
        <w:rPr>
          <w:rFonts w:ascii="Times New Roman" w:hAnsi="Times New Roman" w:cs="Times New Roman"/>
          <w:b w:val="0"/>
          <w:bCs/>
          <w:sz w:val="24"/>
          <w:szCs w:val="24"/>
        </w:rPr>
        <w:t>; Stop N Shop, fuel-474.98; Troy McCaulley, prof-850; Uribe Refuse, sup-258; WW Express Lane, fuel-536.95; WW Public Library, state aid-922; PeopleService, prof-14,656; Cass County Refuse, reimb-14,570</w:t>
      </w:r>
      <w:r w:rsidR="007742C2">
        <w:rPr>
          <w:rFonts w:ascii="Times New Roman" w:hAnsi="Times New Roman" w:cs="Times New Roman"/>
          <w:b w:val="0"/>
          <w:bCs/>
          <w:sz w:val="24"/>
          <w:szCs w:val="24"/>
        </w:rPr>
        <w:t>.30</w:t>
      </w:r>
      <w:r w:rsidR="00BE752B">
        <w:rPr>
          <w:rFonts w:ascii="Times New Roman" w:hAnsi="Times New Roman" w:cs="Times New Roman"/>
          <w:b w:val="0"/>
          <w:bCs/>
          <w:sz w:val="24"/>
          <w:szCs w:val="24"/>
        </w:rPr>
        <w:t xml:space="preserve">; Post Office, pstg-443; </w:t>
      </w:r>
      <w:r w:rsidR="00285002">
        <w:rPr>
          <w:rFonts w:ascii="Times New Roman" w:hAnsi="Times New Roman" w:cs="Times New Roman"/>
          <w:b w:val="0"/>
          <w:bCs/>
          <w:sz w:val="24"/>
          <w:szCs w:val="24"/>
        </w:rPr>
        <w:t>All American Jetting, prof-2,893.75; Core &amp; Main, sup-290.49; JSM Concrete, prof-4,300; Olsson, prof-4,944.37; One Call</w:t>
      </w:r>
      <w:r w:rsidR="007742C2">
        <w:rPr>
          <w:rFonts w:ascii="Times New Roman" w:hAnsi="Times New Roman" w:cs="Times New Roman"/>
          <w:b w:val="0"/>
          <w:bCs/>
          <w:sz w:val="24"/>
          <w:szCs w:val="24"/>
        </w:rPr>
        <w:t>,</w:t>
      </w:r>
      <w:r w:rsidR="00285002">
        <w:rPr>
          <w:rFonts w:ascii="Times New Roman" w:hAnsi="Times New Roman" w:cs="Times New Roman"/>
          <w:b w:val="0"/>
          <w:bCs/>
          <w:sz w:val="24"/>
          <w:szCs w:val="24"/>
        </w:rPr>
        <w:t xml:space="preserve"> lct fees</w:t>
      </w:r>
      <w:r w:rsidR="007742C2">
        <w:rPr>
          <w:rFonts w:ascii="Times New Roman" w:hAnsi="Times New Roman" w:cs="Times New Roman"/>
          <w:b w:val="0"/>
          <w:bCs/>
          <w:sz w:val="24"/>
          <w:szCs w:val="24"/>
        </w:rPr>
        <w:t>-19.64</w:t>
      </w:r>
      <w:r w:rsidR="00285002">
        <w:rPr>
          <w:rFonts w:ascii="Times New Roman" w:hAnsi="Times New Roman" w:cs="Times New Roman"/>
          <w:b w:val="0"/>
          <w:bCs/>
          <w:sz w:val="24"/>
          <w:szCs w:val="24"/>
        </w:rPr>
        <w:t xml:space="preserve">; </w:t>
      </w:r>
      <w:r w:rsidR="00292BD6">
        <w:rPr>
          <w:rFonts w:ascii="Times New Roman" w:hAnsi="Times New Roman" w:cs="Times New Roman"/>
          <w:b w:val="0"/>
          <w:bCs/>
          <w:sz w:val="24"/>
          <w:szCs w:val="24"/>
        </w:rPr>
        <w:t xml:space="preserve"> </w:t>
      </w:r>
      <w:r w:rsidR="00285002">
        <w:rPr>
          <w:rFonts w:ascii="Times New Roman" w:hAnsi="Times New Roman" w:cs="Times New Roman"/>
          <w:b w:val="0"/>
          <w:bCs/>
          <w:sz w:val="24"/>
          <w:szCs w:val="24"/>
        </w:rPr>
        <w:t>S&amp;L Trenching, prof-18,000.</w:t>
      </w:r>
      <w:r w:rsidR="005B097F">
        <w:rPr>
          <w:rFonts w:ascii="Times New Roman" w:hAnsi="Times New Roman" w:cs="Times New Roman"/>
          <w:b w:val="0"/>
          <w:bCs/>
          <w:sz w:val="24"/>
          <w:szCs w:val="24"/>
        </w:rPr>
        <w:t xml:space="preserve">  On roll call those voting aye: Cover, Heneger and Nutter.  Voting nay: none.  Absent: Mozena.  Motion carried.</w:t>
      </w:r>
    </w:p>
    <w:p w14:paraId="12C56D39" w14:textId="77777777" w:rsidR="005B097F" w:rsidRDefault="005B097F" w:rsidP="00A4051A">
      <w:pPr>
        <w:spacing w:after="0"/>
        <w:rPr>
          <w:rFonts w:ascii="Times New Roman" w:hAnsi="Times New Roman" w:cs="Times New Roman"/>
          <w:b w:val="0"/>
          <w:bCs/>
          <w:sz w:val="24"/>
          <w:szCs w:val="24"/>
        </w:rPr>
      </w:pPr>
    </w:p>
    <w:p w14:paraId="6AB47528" w14:textId="4BB1EFB3" w:rsidR="005B097F" w:rsidRDefault="005B097F"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The next city council meeting will be held Wednesday, June 11, 2025, at 6:00 p.m. at City Hall.</w:t>
      </w:r>
    </w:p>
    <w:p w14:paraId="789AC114" w14:textId="77777777" w:rsidR="005B097F" w:rsidRDefault="005B097F" w:rsidP="00A4051A">
      <w:pPr>
        <w:spacing w:after="0"/>
        <w:rPr>
          <w:rFonts w:ascii="Times New Roman" w:hAnsi="Times New Roman" w:cs="Times New Roman"/>
          <w:b w:val="0"/>
          <w:bCs/>
          <w:sz w:val="24"/>
          <w:szCs w:val="24"/>
        </w:rPr>
      </w:pPr>
    </w:p>
    <w:p w14:paraId="3D855ED8" w14:textId="5EA4A709" w:rsidR="005B097F" w:rsidRDefault="005B097F"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 adjourned at 6:51.</w:t>
      </w:r>
    </w:p>
    <w:p w14:paraId="043DB440" w14:textId="77777777" w:rsidR="005B097F" w:rsidRDefault="005B097F" w:rsidP="00A4051A">
      <w:pPr>
        <w:spacing w:after="0"/>
        <w:rPr>
          <w:rFonts w:ascii="Times New Roman" w:hAnsi="Times New Roman" w:cs="Times New Roman"/>
          <w:b w:val="0"/>
          <w:bCs/>
          <w:sz w:val="24"/>
          <w:szCs w:val="24"/>
        </w:rPr>
      </w:pPr>
    </w:p>
    <w:p w14:paraId="6FDEA3E1" w14:textId="400F702A" w:rsidR="005B097F" w:rsidRDefault="005B097F"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0AD06C11" w14:textId="5EB507DA" w:rsidR="005B097F" w:rsidRDefault="005B097F" w:rsidP="00A4051A">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696E35B8" w14:textId="77777777" w:rsidR="00721104" w:rsidRPr="00A4051A" w:rsidRDefault="00721104" w:rsidP="00A4051A">
      <w:pPr>
        <w:spacing w:after="0"/>
        <w:rPr>
          <w:rFonts w:ascii="Times New Roman" w:hAnsi="Times New Roman" w:cs="Times New Roman"/>
          <w:b w:val="0"/>
          <w:bCs/>
          <w:sz w:val="24"/>
          <w:szCs w:val="24"/>
        </w:rPr>
      </w:pPr>
    </w:p>
    <w:sectPr w:rsidR="00721104" w:rsidRPr="00A40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1A"/>
    <w:rsid w:val="00285002"/>
    <w:rsid w:val="00292BD6"/>
    <w:rsid w:val="002D0EFD"/>
    <w:rsid w:val="003A215E"/>
    <w:rsid w:val="004B4A51"/>
    <w:rsid w:val="005B097F"/>
    <w:rsid w:val="00721104"/>
    <w:rsid w:val="007742C2"/>
    <w:rsid w:val="008332F4"/>
    <w:rsid w:val="008A2F53"/>
    <w:rsid w:val="008F6B1D"/>
    <w:rsid w:val="009B302D"/>
    <w:rsid w:val="00A4051A"/>
    <w:rsid w:val="00B945E4"/>
    <w:rsid w:val="00BE752B"/>
    <w:rsid w:val="00CB419C"/>
    <w:rsid w:val="00D36582"/>
    <w:rsid w:val="00D67AF2"/>
    <w:rsid w:val="00DE1C20"/>
    <w:rsid w:val="00EB40A1"/>
    <w:rsid w:val="00F0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1B1E"/>
  <w15:chartTrackingRefBased/>
  <w15:docId w15:val="{7219C94C-3F84-4A10-B51D-8C6FD5C7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51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40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51A"/>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A40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51A"/>
    <w:rPr>
      <w:rFonts w:eastAsiaTheme="majorEastAsia" w:cstheme="majorBidi"/>
      <w:color w:val="272727" w:themeColor="text1" w:themeTint="D8"/>
    </w:rPr>
  </w:style>
  <w:style w:type="paragraph" w:styleId="Title">
    <w:name w:val="Title"/>
    <w:basedOn w:val="Normal"/>
    <w:next w:val="Normal"/>
    <w:link w:val="TitleChar"/>
    <w:uiPriority w:val="10"/>
    <w:qFormat/>
    <w:rsid w:val="00A40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51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4051A"/>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A4051A"/>
    <w:pPr>
      <w:spacing w:before="160"/>
      <w:jc w:val="center"/>
    </w:pPr>
    <w:rPr>
      <w:i/>
      <w:iCs/>
      <w:color w:val="404040" w:themeColor="text1" w:themeTint="BF"/>
    </w:rPr>
  </w:style>
  <w:style w:type="character" w:customStyle="1" w:styleId="QuoteChar">
    <w:name w:val="Quote Char"/>
    <w:basedOn w:val="DefaultParagraphFont"/>
    <w:link w:val="Quote"/>
    <w:uiPriority w:val="29"/>
    <w:rsid w:val="00A4051A"/>
    <w:rPr>
      <w:i/>
      <w:iCs/>
      <w:color w:val="404040" w:themeColor="text1" w:themeTint="BF"/>
    </w:rPr>
  </w:style>
  <w:style w:type="paragraph" w:styleId="ListParagraph">
    <w:name w:val="List Paragraph"/>
    <w:basedOn w:val="Normal"/>
    <w:uiPriority w:val="34"/>
    <w:qFormat/>
    <w:rsid w:val="00A4051A"/>
    <w:pPr>
      <w:ind w:left="720"/>
      <w:contextualSpacing/>
    </w:pPr>
  </w:style>
  <w:style w:type="character" w:styleId="IntenseEmphasis">
    <w:name w:val="Intense Emphasis"/>
    <w:basedOn w:val="DefaultParagraphFont"/>
    <w:uiPriority w:val="21"/>
    <w:qFormat/>
    <w:rsid w:val="00A4051A"/>
    <w:rPr>
      <w:i/>
      <w:iCs/>
      <w:color w:val="0F4761" w:themeColor="accent1" w:themeShade="BF"/>
    </w:rPr>
  </w:style>
  <w:style w:type="paragraph" w:styleId="IntenseQuote">
    <w:name w:val="Intense Quote"/>
    <w:basedOn w:val="Normal"/>
    <w:next w:val="Normal"/>
    <w:link w:val="IntenseQuoteChar"/>
    <w:uiPriority w:val="30"/>
    <w:qFormat/>
    <w:rsid w:val="00A40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51A"/>
    <w:rPr>
      <w:i/>
      <w:iCs/>
      <w:color w:val="0F4761" w:themeColor="accent1" w:themeShade="BF"/>
    </w:rPr>
  </w:style>
  <w:style w:type="character" w:styleId="IntenseReference">
    <w:name w:val="Intense Reference"/>
    <w:basedOn w:val="DefaultParagraphFont"/>
    <w:uiPriority w:val="32"/>
    <w:qFormat/>
    <w:rsid w:val="00A4051A"/>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cp:lastPrinted>2025-05-14T12:08:00Z</cp:lastPrinted>
  <dcterms:created xsi:type="dcterms:W3CDTF">2025-05-08T11:48:00Z</dcterms:created>
  <dcterms:modified xsi:type="dcterms:W3CDTF">2025-05-14T13:18:00Z</dcterms:modified>
</cp:coreProperties>
</file>